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085D" w14:textId="77777777" w:rsidR="000C2009" w:rsidRPr="000C2009" w:rsidRDefault="000C2009" w:rsidP="000C20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</w:p>
    <w:p w14:paraId="023AA6D7" w14:textId="77777777" w:rsidR="000C2009" w:rsidRPr="000C2009" w:rsidRDefault="000C2009" w:rsidP="000C200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F1F2B6C" w14:textId="77777777" w:rsidR="000C2009" w:rsidRPr="000C2009" w:rsidRDefault="000C2009" w:rsidP="000C2009">
      <w:pPr>
        <w:pStyle w:val="a3"/>
        <w:numPr>
          <w:ilvl w:val="0"/>
          <w:numId w:val="21"/>
        </w:numPr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09D19340" w14:textId="77777777" w:rsidR="004F380A" w:rsidRPr="000C2009" w:rsidRDefault="004F380A" w:rsidP="000C2009">
      <w:pPr>
        <w:pStyle w:val="a3"/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В Политике используются следующие понятия:</w:t>
      </w:r>
    </w:p>
    <w:p w14:paraId="480AAD88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Toc295287818"/>
      <w:bookmarkStart w:id="1" w:name="_Toc325535065"/>
      <w:bookmarkStart w:id="2" w:name="_Toc325535261"/>
      <w:bookmarkStart w:id="3" w:name="_Toc295287812"/>
      <w:bookmarkStart w:id="4" w:name="_Toc295287810"/>
      <w:r w:rsidRPr="000C2009">
        <w:rPr>
          <w:rFonts w:ascii="Times New Roman" w:hAnsi="Times New Roman" w:cs="Times New Roman"/>
          <w:i/>
          <w:sz w:val="28"/>
          <w:szCs w:val="28"/>
        </w:rPr>
        <w:t>Блокирование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 – 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End w:id="0"/>
      <w:bookmarkEnd w:id="1"/>
      <w:bookmarkEnd w:id="2"/>
    </w:p>
    <w:p w14:paraId="5CB0057C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_Toc325535066"/>
      <w:bookmarkStart w:id="6" w:name="_Toc325535262"/>
      <w:bookmarkStart w:id="7" w:name="_Toc295287817"/>
      <w:r w:rsidRPr="000C2009">
        <w:rPr>
          <w:rFonts w:ascii="Times New Roman" w:hAnsi="Times New Roman" w:cs="Times New Roman"/>
          <w:i/>
          <w:sz w:val="28"/>
          <w:szCs w:val="28"/>
        </w:rPr>
        <w:t>Информационная система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5"/>
      <w:bookmarkEnd w:id="6"/>
    </w:p>
    <w:p w14:paraId="67CF4009" w14:textId="0AECF93D" w:rsidR="004F380A" w:rsidRPr="000C2009" w:rsidRDefault="004F380A" w:rsidP="000C2009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8" w:name="_Toc325535067"/>
      <w:bookmarkStart w:id="9" w:name="_Toc325535263"/>
      <w:r w:rsidRPr="000C2009">
        <w:rPr>
          <w:rFonts w:ascii="Times New Roman" w:hAnsi="Times New Roman" w:cs="Times New Roman"/>
          <w:i/>
          <w:sz w:val="28"/>
          <w:szCs w:val="28"/>
        </w:rPr>
        <w:t>Использование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 xml:space="preserve"> – действия (операции) с персональными данными, совершаемые </w:t>
      </w:r>
      <w:r w:rsidRPr="000C2009">
        <w:rPr>
          <w:rFonts w:ascii="Times New Roman" w:hAnsi="Times New Roman" w:cs="Times New Roman"/>
          <w:bCs/>
          <w:sz w:val="28"/>
          <w:szCs w:val="28"/>
        </w:rPr>
        <w:t>в 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 xml:space="preserve">Тульский оружейный завод» </w:t>
      </w:r>
      <w:r w:rsidRPr="000C2009">
        <w:rPr>
          <w:rFonts w:ascii="Times New Roman" w:hAnsi="Times New Roman" w:cs="Times New Roman"/>
          <w:sz w:val="28"/>
          <w:szCs w:val="28"/>
        </w:rPr>
        <w:t>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образом, затрагивающих права и свободы субъекта персональных данных или других лиц.</w:t>
      </w:r>
      <w:bookmarkEnd w:id="8"/>
      <w:bookmarkEnd w:id="9"/>
    </w:p>
    <w:p w14:paraId="14D878E2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_Toc325535068"/>
      <w:bookmarkStart w:id="11" w:name="_Toc325535264"/>
      <w:r w:rsidRPr="000C2009">
        <w:rPr>
          <w:rFonts w:ascii="Times New Roman" w:hAnsi="Times New Roman" w:cs="Times New Roman"/>
          <w:i/>
          <w:sz w:val="28"/>
          <w:szCs w:val="28"/>
        </w:rPr>
        <w:t>Конфиденциальность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7"/>
    </w:p>
    <w:p w14:paraId="4FA220E3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i/>
          <w:sz w:val="28"/>
          <w:szCs w:val="28"/>
        </w:rPr>
        <w:t>Обработка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0"/>
      <w:bookmarkEnd w:id="11"/>
      <w:r w:rsidRPr="000C2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47371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_Toc325535069"/>
      <w:bookmarkStart w:id="13" w:name="_Toc325535265"/>
      <w:r w:rsidRPr="000C2009">
        <w:rPr>
          <w:rFonts w:ascii="Times New Roman" w:hAnsi="Times New Roman" w:cs="Times New Roman"/>
          <w:i/>
          <w:sz w:val="28"/>
          <w:szCs w:val="28"/>
        </w:rPr>
        <w:t>Общедоступные персональные данные</w:t>
      </w:r>
      <w:r w:rsidRPr="000C2009">
        <w:rPr>
          <w:rFonts w:ascii="Times New Roman" w:hAnsi="Times New Roman" w:cs="Times New Roman"/>
          <w:sz w:val="28"/>
          <w:szCs w:val="28"/>
        </w:rPr>
        <w:t> – персональные данные, доступ неограниченного круга лиц к которым предоставлен субъектом персональных данных либо по его просьбе.</w:t>
      </w:r>
      <w:bookmarkEnd w:id="3"/>
      <w:bookmarkEnd w:id="12"/>
      <w:bookmarkEnd w:id="13"/>
    </w:p>
    <w:p w14:paraId="065D7AC4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_Toc325535070"/>
      <w:bookmarkStart w:id="15" w:name="_Toc325535266"/>
      <w:r w:rsidRPr="000C2009">
        <w:rPr>
          <w:rFonts w:ascii="Times New Roman" w:hAnsi="Times New Roman" w:cs="Times New Roman"/>
          <w:i/>
          <w:sz w:val="28"/>
          <w:szCs w:val="28"/>
        </w:rPr>
        <w:t>Оператор персональных данных (далее Оператор)</w:t>
      </w:r>
      <w:r w:rsidRPr="000C2009">
        <w:rPr>
          <w:rFonts w:ascii="Times New Roman" w:hAnsi="Times New Roman" w:cs="Times New Roman"/>
          <w:b/>
          <w:sz w:val="28"/>
          <w:szCs w:val="28"/>
        </w:rPr>
        <w:t> </w:t>
      </w:r>
      <w:r w:rsidRPr="000C2009">
        <w:rPr>
          <w:rFonts w:ascii="Times New Roman" w:hAnsi="Times New Roman" w:cs="Times New Roman"/>
          <w:sz w:val="28"/>
          <w:szCs w:val="28"/>
        </w:rPr>
        <w:t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настоящей Политики Оператором является</w:t>
      </w:r>
      <w:bookmarkEnd w:id="4"/>
      <w:r w:rsidRPr="000C2009">
        <w:rPr>
          <w:rFonts w:ascii="Times New Roman" w:hAnsi="Times New Roman" w:cs="Times New Roman"/>
          <w:sz w:val="28"/>
          <w:szCs w:val="28"/>
        </w:rPr>
        <w:t xml:space="preserve"> </w:t>
      </w:r>
      <w:r w:rsidRPr="000C2009">
        <w:rPr>
          <w:rFonts w:ascii="Times New Roman" w:hAnsi="Times New Roman" w:cs="Times New Roman"/>
          <w:bCs/>
          <w:sz w:val="28"/>
          <w:szCs w:val="28"/>
        </w:rPr>
        <w:t>публичное акционерное общество «Тульский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>.</w:t>
      </w:r>
      <w:bookmarkEnd w:id="14"/>
      <w:bookmarkEnd w:id="15"/>
    </w:p>
    <w:p w14:paraId="4B3B53F8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_Toc295287811"/>
      <w:bookmarkStart w:id="17" w:name="_Toc325535071"/>
      <w:bookmarkStart w:id="18" w:name="_Toc325535267"/>
      <w:r w:rsidRPr="000C2009">
        <w:rPr>
          <w:rFonts w:ascii="Times New Roman" w:hAnsi="Times New Roman" w:cs="Times New Roman"/>
          <w:i/>
          <w:sz w:val="28"/>
          <w:szCs w:val="28"/>
        </w:rPr>
        <w:t>Персональные данные</w:t>
      </w:r>
      <w:r w:rsidR="000C2009" w:rsidRPr="000C2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009">
        <w:rPr>
          <w:rFonts w:ascii="Times New Roman" w:hAnsi="Times New Roman" w:cs="Times New Roman"/>
          <w:sz w:val="28"/>
          <w:szCs w:val="28"/>
        </w:rPr>
        <w:t>–</w:t>
      </w:r>
      <w:r w:rsidR="000C2009" w:rsidRPr="000C2009">
        <w:rPr>
          <w:rFonts w:ascii="Times New Roman" w:hAnsi="Times New Roman" w:cs="Times New Roman"/>
          <w:sz w:val="28"/>
          <w:szCs w:val="28"/>
        </w:rPr>
        <w:t xml:space="preserve"> </w:t>
      </w:r>
      <w:r w:rsidRPr="000C2009"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определённому или определяемому физическому лицу (субъекту персональных данных).</w:t>
      </w:r>
      <w:bookmarkEnd w:id="16"/>
      <w:bookmarkEnd w:id="17"/>
      <w:bookmarkEnd w:id="18"/>
    </w:p>
    <w:p w14:paraId="3E1135B9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_Toc295287816"/>
      <w:bookmarkStart w:id="20" w:name="_Toc325535072"/>
      <w:bookmarkStart w:id="21" w:name="_Toc325535268"/>
      <w:bookmarkStart w:id="22" w:name="_Toc295287814"/>
      <w:r w:rsidRPr="000C2009">
        <w:rPr>
          <w:rFonts w:ascii="Times New Roman" w:hAnsi="Times New Roman" w:cs="Times New Roman"/>
          <w:i/>
          <w:sz w:val="28"/>
          <w:szCs w:val="28"/>
        </w:rPr>
        <w:t>Распространение персональных данных</w:t>
      </w:r>
      <w:r w:rsidR="000C2009" w:rsidRPr="000C2009">
        <w:rPr>
          <w:rFonts w:ascii="Times New Roman" w:hAnsi="Times New Roman" w:cs="Times New Roman"/>
          <w:sz w:val="28"/>
          <w:szCs w:val="28"/>
        </w:rPr>
        <w:t xml:space="preserve"> – </w:t>
      </w:r>
      <w:r w:rsidRPr="000C2009">
        <w:rPr>
          <w:rFonts w:ascii="Times New Roman" w:hAnsi="Times New Roman" w:cs="Times New Roman"/>
          <w:sz w:val="28"/>
          <w:szCs w:val="28"/>
        </w:rPr>
        <w:t>действия, направленные на раскрытие персональных данных неопределённому кругу лиц.</w:t>
      </w:r>
      <w:bookmarkEnd w:id="19"/>
      <w:bookmarkEnd w:id="20"/>
      <w:bookmarkEnd w:id="21"/>
    </w:p>
    <w:p w14:paraId="3546D1E0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_Toc325535073"/>
      <w:bookmarkStart w:id="24" w:name="_Toc325535269"/>
      <w:r w:rsidRPr="000C2009">
        <w:rPr>
          <w:rFonts w:ascii="Times New Roman" w:hAnsi="Times New Roman" w:cs="Times New Roman"/>
          <w:i/>
          <w:sz w:val="28"/>
          <w:szCs w:val="28"/>
        </w:rPr>
        <w:lastRenderedPageBreak/>
        <w:t>Сотрудник (работник)</w:t>
      </w:r>
      <w:r w:rsidR="000C2009" w:rsidRPr="000C2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009" w:rsidRPr="000C2009">
        <w:rPr>
          <w:rFonts w:ascii="Times New Roman" w:hAnsi="Times New Roman" w:cs="Times New Roman"/>
          <w:sz w:val="28"/>
          <w:szCs w:val="28"/>
        </w:rPr>
        <w:t xml:space="preserve">– </w:t>
      </w:r>
      <w:r w:rsidRPr="000C2009">
        <w:rPr>
          <w:rFonts w:ascii="Times New Roman" w:hAnsi="Times New Roman" w:cs="Times New Roman"/>
          <w:sz w:val="28"/>
          <w:szCs w:val="28"/>
        </w:rPr>
        <w:t>физическое лицо, состоящее в трудовых отношениях с Оператором.</w:t>
      </w:r>
      <w:bookmarkEnd w:id="22"/>
      <w:bookmarkEnd w:id="23"/>
      <w:bookmarkEnd w:id="24"/>
    </w:p>
    <w:p w14:paraId="78EE45C7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_Toc295287813"/>
      <w:bookmarkStart w:id="26" w:name="_Toc325535074"/>
      <w:bookmarkStart w:id="27" w:name="_Toc325535270"/>
      <w:bookmarkStart w:id="28" w:name="_Toc295287815"/>
      <w:r w:rsidRPr="000C2009">
        <w:rPr>
          <w:rFonts w:ascii="Times New Roman" w:hAnsi="Times New Roman" w:cs="Times New Roman"/>
          <w:i/>
          <w:sz w:val="28"/>
          <w:szCs w:val="28"/>
        </w:rPr>
        <w:t>Субъект</w:t>
      </w:r>
      <w:r w:rsidR="000C2009" w:rsidRPr="000C2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009">
        <w:rPr>
          <w:rFonts w:ascii="Times New Roman" w:hAnsi="Times New Roman" w:cs="Times New Roman"/>
          <w:sz w:val="28"/>
          <w:szCs w:val="28"/>
        </w:rPr>
        <w:t>– физическое лицо, обладатель собственных персональных данных.</w:t>
      </w:r>
      <w:bookmarkEnd w:id="25"/>
      <w:bookmarkEnd w:id="26"/>
      <w:bookmarkEnd w:id="27"/>
    </w:p>
    <w:p w14:paraId="67F7E777" w14:textId="77777777" w:rsidR="009E7CFB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_Toc325535075"/>
      <w:bookmarkStart w:id="30" w:name="_Toc325535271"/>
      <w:bookmarkEnd w:id="28"/>
      <w:r w:rsidRPr="000C2009">
        <w:rPr>
          <w:rFonts w:ascii="Times New Roman" w:hAnsi="Times New Roman" w:cs="Times New Roman"/>
          <w:i/>
          <w:sz w:val="28"/>
          <w:szCs w:val="28"/>
        </w:rPr>
        <w:t>Уничтожение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 – 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  <w:bookmarkEnd w:id="29"/>
      <w:bookmarkEnd w:id="30"/>
    </w:p>
    <w:p w14:paraId="2C77A9F5" w14:textId="77777777" w:rsidR="004F380A" w:rsidRPr="000C2009" w:rsidRDefault="004F380A" w:rsidP="000C2009">
      <w:pPr>
        <w:pStyle w:val="a5"/>
        <w:numPr>
          <w:ilvl w:val="0"/>
          <w:numId w:val="21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BFDACC" w14:textId="77777777" w:rsidR="004F380A" w:rsidRPr="000C2009" w:rsidRDefault="004F380A" w:rsidP="000C2009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Назначение документа</w:t>
      </w:r>
    </w:p>
    <w:p w14:paraId="2C397FD4" w14:textId="710A8BBC" w:rsidR="004F380A" w:rsidRPr="000C2009" w:rsidRDefault="004F380A" w:rsidP="000C2009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В целях поддержания деловой репутации и гарантирования выполнения норм федерального законодательства в полном объеме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 xml:space="preserve">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14:paraId="34E9B8F0" w14:textId="00531FE0" w:rsidR="004F380A" w:rsidRPr="000C2009" w:rsidRDefault="004F380A" w:rsidP="000C2009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- Политика) определяет порядок сбора, хранения, обработки, передачи и любого другого использования персональных данных </w:t>
      </w:r>
      <w:r w:rsidRPr="000C2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работниками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8AFA0" w14:textId="77777777" w:rsidR="004F380A" w:rsidRPr="000C2009" w:rsidRDefault="004F380A" w:rsidP="000C2009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 30.12.2001 № 197 ФЗ, Федеральным законом от 27.07.2006 № 149 ФЗ «Об информации, информационных технологиях и о защите информации», Федеральным законом от 27.07.2006 № 152 ФЗ «О персональных данных».</w:t>
      </w:r>
    </w:p>
    <w:p w14:paraId="1C2637D6" w14:textId="0FFA871B" w:rsidR="004F380A" w:rsidRPr="000C2009" w:rsidRDefault="004F380A" w:rsidP="000C2009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и вводятся в действие приказом генерального директора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>.</w:t>
      </w:r>
    </w:p>
    <w:p w14:paraId="0138D4C1" w14:textId="77777777" w:rsidR="004F380A" w:rsidRPr="000C2009" w:rsidRDefault="004F380A" w:rsidP="000C2009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eastAsia="CharterITC" w:hAnsi="Times New Roman" w:cs="Times New Roman"/>
          <w:color w:val="000000"/>
          <w:sz w:val="28"/>
          <w:szCs w:val="28"/>
        </w:rPr>
        <w:t>Политика является документом, декларирующим концептуальные основы деятельности Оператора при обработке персональных данных.</w:t>
      </w:r>
    </w:p>
    <w:p w14:paraId="7C469294" w14:textId="77777777" w:rsidR="004F380A" w:rsidRPr="000C2009" w:rsidRDefault="004F380A" w:rsidP="000C2009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Вступление в силу документа</w:t>
      </w:r>
    </w:p>
    <w:p w14:paraId="3A7226E3" w14:textId="77777777" w:rsidR="004F380A" w:rsidRPr="000C2009" w:rsidRDefault="004F380A" w:rsidP="000C2009">
      <w:pPr>
        <w:pStyle w:val="a5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Настоящая Политика вступает в силу с момента её утверждения приказом генерального директора и действует бессрочно.</w:t>
      </w:r>
    </w:p>
    <w:p w14:paraId="484A9FDE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2.3.2. Действие настоящей Политики может быть отменено приказом </w:t>
      </w:r>
      <w:r w:rsidRPr="000C2009">
        <w:rPr>
          <w:rFonts w:ascii="Times New Roman" w:hAnsi="Times New Roman" w:cs="Times New Roman"/>
          <w:bCs/>
          <w:sz w:val="28"/>
          <w:szCs w:val="28"/>
        </w:rPr>
        <w:t>генерального директора</w:t>
      </w:r>
      <w:r w:rsidRPr="000C2009">
        <w:rPr>
          <w:rFonts w:ascii="Times New Roman" w:hAnsi="Times New Roman" w:cs="Times New Roman"/>
          <w:sz w:val="28"/>
          <w:szCs w:val="28"/>
        </w:rPr>
        <w:t xml:space="preserve"> в связи с утратой актуальности, либо по иным причинам.</w:t>
      </w:r>
    </w:p>
    <w:p w14:paraId="71E3D379" w14:textId="77777777" w:rsidR="004F380A" w:rsidRPr="000C2009" w:rsidRDefault="004F380A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2.3.3. Все изменения настоящей Политики утверждаются приказом генерального директора.</w:t>
      </w:r>
    </w:p>
    <w:p w14:paraId="4C34C244" w14:textId="77777777" w:rsidR="004F380A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3. Сведения об Операторе</w:t>
      </w:r>
    </w:p>
    <w:p w14:paraId="1F0D878B" w14:textId="191DC92A" w:rsidR="001E5261" w:rsidRPr="000C2009" w:rsidRDefault="001E5261" w:rsidP="000C200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>.</w:t>
      </w:r>
    </w:p>
    <w:p w14:paraId="651594FE" w14:textId="77777777" w:rsidR="001E5261" w:rsidRPr="000C2009" w:rsidRDefault="001E5261" w:rsidP="000C200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300002, </w:t>
      </w:r>
      <w:proofErr w:type="spellStart"/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г.Тула</w:t>
      </w:r>
      <w:proofErr w:type="spellEnd"/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, 1-а</w:t>
      </w:r>
    </w:p>
    <w:p w14:paraId="0801C8A4" w14:textId="77777777" w:rsidR="001E5261" w:rsidRPr="000C2009" w:rsidRDefault="001E5261" w:rsidP="000C200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lastRenderedPageBreak/>
        <w:t xml:space="preserve">ИНН: </w:t>
      </w:r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7107003303</w:t>
      </w:r>
    </w:p>
    <w:p w14:paraId="477AF26D" w14:textId="77777777" w:rsidR="001E5261" w:rsidRPr="005D60D2" w:rsidRDefault="001E5261" w:rsidP="000C200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60D2">
        <w:rPr>
          <w:rFonts w:ascii="Times New Roman" w:hAnsi="Times New Roman" w:cs="Times New Roman"/>
          <w:sz w:val="28"/>
          <w:szCs w:val="28"/>
        </w:rPr>
        <w:t xml:space="preserve">Номер в реестре операторов персональных данных: </w:t>
      </w:r>
      <w:r w:rsidR="005D60D2" w:rsidRPr="005D60D2">
        <w:rPr>
          <w:rFonts w:ascii="Times New Roman" w:hAnsi="Times New Roman" w:cs="Times New Roman"/>
          <w:sz w:val="28"/>
          <w:szCs w:val="28"/>
        </w:rPr>
        <w:t>71-16-000785</w:t>
      </w:r>
    </w:p>
    <w:p w14:paraId="52B317F0" w14:textId="19ABB657" w:rsidR="001E5261" w:rsidRPr="000C2009" w:rsidRDefault="001E5261" w:rsidP="000C2009">
      <w:pPr>
        <w:pStyle w:val="a5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r w:rsidRPr="000C20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C20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82A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C20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toz</w:t>
      </w:r>
      <w:proofErr w:type="spellEnd"/>
      <w:r w:rsidRPr="000C20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20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3BAA31F2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4. Категории обрабатываемых персональных данных</w:t>
      </w:r>
    </w:p>
    <w:p w14:paraId="0B4AF000" w14:textId="6B7EF24F" w:rsidR="001E5261" w:rsidRPr="000C2009" w:rsidRDefault="001E5261" w:rsidP="000C200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325535077"/>
      <w:bookmarkStart w:id="32" w:name="_Toc325535273"/>
      <w:bookmarkStart w:id="33" w:name="_Toc342465074"/>
      <w:bookmarkStart w:id="34" w:name="_Toc342465919"/>
      <w:r w:rsidRPr="000C2009">
        <w:rPr>
          <w:rFonts w:ascii="Times New Roman" w:hAnsi="Times New Roman" w:cs="Times New Roman"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sz w:val="28"/>
          <w:szCs w:val="28"/>
        </w:rPr>
        <w:t>Тульский оружейный завод»</w:t>
      </w:r>
      <w:r w:rsidRPr="000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00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обрабатывает</w:t>
      </w:r>
      <w:bookmarkEnd w:id="31"/>
      <w:bookmarkEnd w:id="32"/>
      <w:bookmarkEnd w:id="33"/>
      <w:r w:rsidRPr="000C200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C200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специальные категории персональных данных субъектов</w:t>
      </w:r>
      <w:r w:rsidRPr="000C2009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bookmarkEnd w:id="34"/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функций и обязательств, возложенных на предприятие.</w:t>
      </w:r>
    </w:p>
    <w:p w14:paraId="54E5F6BB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Цели обработки персональных данных</w:t>
      </w:r>
    </w:p>
    <w:p w14:paraId="15374FC2" w14:textId="77777777" w:rsidR="001E5261" w:rsidRPr="000C2009" w:rsidRDefault="001E5261" w:rsidP="000C200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осуществляться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в т.ч. для расчета и начисления заработной платы, организации деловых поездок (командировок) работников, оформления доверенностей,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законами, а также Уставом и нормативными актами Организации, добровольного страхования работников, для уточнения персональных данных. Обработка персональных данных посетителей осуществляется в целях организации пропускного режима.</w:t>
      </w:r>
    </w:p>
    <w:p w14:paraId="05FB8791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трансграничной передаче данных</w:t>
      </w:r>
    </w:p>
    <w:p w14:paraId="1D8C8119" w14:textId="77777777" w:rsidR="001E5261" w:rsidRPr="000C2009" w:rsidRDefault="001E5261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Трансграничная передача данных не осуществляется.</w:t>
      </w:r>
    </w:p>
    <w:p w14:paraId="32415122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7. Сроки обработки персональных данных</w:t>
      </w:r>
    </w:p>
    <w:p w14:paraId="0ED24FE9" w14:textId="178809DF" w:rsidR="001E5261" w:rsidRPr="000C2009" w:rsidRDefault="001E5261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D82A49" w:rsidRPr="000C2009">
        <w:rPr>
          <w:rFonts w:ascii="Times New Roman" w:hAnsi="Times New Roman" w:cs="Times New Roman"/>
          <w:sz w:val="28"/>
          <w:szCs w:val="28"/>
        </w:rPr>
        <w:t>поручителем,</w:t>
      </w:r>
      <w:r w:rsidRPr="000C2009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55046DB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8. Обязанности оператора персональных данных и субъекта персональных данных</w:t>
      </w:r>
    </w:p>
    <w:p w14:paraId="63BB15A6" w14:textId="77777777" w:rsidR="001E5261" w:rsidRPr="000C2009" w:rsidRDefault="001E5261" w:rsidP="000C2009">
      <w:pPr>
        <w:pStyle w:val="a5"/>
        <w:numPr>
          <w:ilvl w:val="0"/>
          <w:numId w:val="7"/>
        </w:numPr>
        <w:tabs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5" w:name="_Toc325535082"/>
      <w:bookmarkStart w:id="36" w:name="_Toc325535278"/>
      <w:bookmarkStart w:id="37" w:name="_Toc342465079"/>
      <w:bookmarkStart w:id="38" w:name="_Toc342465924"/>
      <w:r w:rsidRPr="000C2009">
        <w:rPr>
          <w:rFonts w:ascii="Times New Roman" w:hAnsi="Times New Roman" w:cs="Times New Roman"/>
          <w:sz w:val="28"/>
          <w:szCs w:val="28"/>
        </w:rPr>
        <w:t>Оператор обязан:</w:t>
      </w:r>
      <w:bookmarkEnd w:id="35"/>
      <w:bookmarkEnd w:id="36"/>
      <w:bookmarkEnd w:id="37"/>
      <w:bookmarkEnd w:id="38"/>
    </w:p>
    <w:p w14:paraId="1B3A7632" w14:textId="77777777" w:rsidR="001E5261" w:rsidRPr="000C2009" w:rsidRDefault="001E5261" w:rsidP="000C2009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9" w:name="_Toc325535083"/>
      <w:r w:rsidRPr="000C2009">
        <w:rPr>
          <w:rFonts w:ascii="Times New Roman" w:hAnsi="Times New Roman" w:cs="Times New Roman"/>
          <w:sz w:val="28"/>
          <w:szCs w:val="28"/>
        </w:rPr>
        <w:t>использовать персональные данные только в соответствии с целями обработки, определившими их получение;</w:t>
      </w:r>
      <w:bookmarkEnd w:id="39"/>
    </w:p>
    <w:p w14:paraId="2CD51D6E" w14:textId="77777777" w:rsidR="001E5261" w:rsidRPr="000C2009" w:rsidRDefault="001E5261" w:rsidP="000C2009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0" w:name="_Toc325535084"/>
      <w:r w:rsidRPr="000C200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РФ, обеспечить защиту персональных данных субъекта от неправомерного их использования или утраты;</w:t>
      </w:r>
      <w:bookmarkEnd w:id="40"/>
    </w:p>
    <w:p w14:paraId="06D6C075" w14:textId="77777777" w:rsidR="001E5261" w:rsidRPr="000C2009" w:rsidRDefault="001E5261" w:rsidP="000C2009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1" w:name="_Toc325535085"/>
      <w:r w:rsidRPr="000C2009">
        <w:rPr>
          <w:rFonts w:ascii="Times New Roman" w:hAnsi="Times New Roman" w:cs="Times New Roman"/>
          <w:sz w:val="28"/>
          <w:szCs w:val="28"/>
        </w:rPr>
        <w:lastRenderedPageBreak/>
        <w:t>осуществлять передачу персональных данных субъекта только в соответствии с законодательством Российской Федерации;</w:t>
      </w:r>
      <w:bookmarkEnd w:id="41"/>
    </w:p>
    <w:p w14:paraId="77A20485" w14:textId="77777777" w:rsidR="001E5261" w:rsidRPr="000C2009" w:rsidRDefault="001E5261" w:rsidP="000C2009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2" w:name="_Toc325535086"/>
      <w:r w:rsidRPr="000C2009">
        <w:rPr>
          <w:rFonts w:ascii="Times New Roman" w:hAnsi="Times New Roman"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  <w:bookmarkEnd w:id="42"/>
    </w:p>
    <w:p w14:paraId="1D944F1D" w14:textId="77777777" w:rsidR="001E5261" w:rsidRPr="000C2009" w:rsidRDefault="001E5261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_Toc325535087"/>
      <w:bookmarkStart w:id="44" w:name="_Toc325535279"/>
      <w:bookmarkStart w:id="45" w:name="_Toc342465080"/>
      <w:bookmarkStart w:id="46" w:name="_Toc342465925"/>
      <w:r w:rsidRPr="000C2009">
        <w:rPr>
          <w:rFonts w:ascii="Times New Roman" w:hAnsi="Times New Roman" w:cs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43"/>
      <w:bookmarkEnd w:id="44"/>
      <w:bookmarkEnd w:id="45"/>
      <w:bookmarkEnd w:id="46"/>
    </w:p>
    <w:p w14:paraId="5DABDB7B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9. Права оператора и субъектов персональных данных</w:t>
      </w:r>
    </w:p>
    <w:p w14:paraId="250FF69F" w14:textId="58EF789E" w:rsidR="001E5261" w:rsidRPr="000C2009" w:rsidRDefault="001E5261" w:rsidP="000C2009">
      <w:pPr>
        <w:pStyle w:val="a5"/>
        <w:numPr>
          <w:ilvl w:val="0"/>
          <w:numId w:val="10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7" w:name="_Toc325535089"/>
      <w:bookmarkStart w:id="48" w:name="_Toc325535281"/>
      <w:bookmarkStart w:id="49" w:name="_Toc342465927"/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2009">
        <w:rPr>
          <w:rFonts w:ascii="Times New Roman" w:hAnsi="Times New Roman" w:cs="Times New Roman"/>
          <w:sz w:val="28"/>
          <w:szCs w:val="28"/>
        </w:rPr>
        <w:t>имеет право:</w:t>
      </w:r>
      <w:bookmarkEnd w:id="47"/>
      <w:bookmarkEnd w:id="48"/>
      <w:bookmarkEnd w:id="49"/>
    </w:p>
    <w:p w14:paraId="7074EBAE" w14:textId="77777777" w:rsidR="001E5261" w:rsidRPr="000C2009" w:rsidRDefault="001E5261" w:rsidP="000C2009">
      <w:pPr>
        <w:pStyle w:val="a5"/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0" w:name="_Toc325535090"/>
      <w:r w:rsidRPr="000C2009">
        <w:rPr>
          <w:rFonts w:ascii="Times New Roman" w:hAnsi="Times New Roman" w:cs="Times New Roman"/>
          <w:sz w:val="28"/>
          <w:szCs w:val="28"/>
        </w:rPr>
        <w:t>ограничить доступ субъекта к его персональным данным в соответствии с Федеральными законами;</w:t>
      </w:r>
      <w:bookmarkEnd w:id="50"/>
    </w:p>
    <w:p w14:paraId="50825BB6" w14:textId="77777777" w:rsidR="001E5261" w:rsidRPr="000C2009" w:rsidRDefault="001E5261" w:rsidP="000C2009">
      <w:pPr>
        <w:pStyle w:val="a5"/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1" w:name="_Toc325535091"/>
      <w:r w:rsidRPr="000C2009">
        <w:rPr>
          <w:rFonts w:ascii="Times New Roman" w:hAnsi="Times New Roman" w:cs="Times New Roman"/>
          <w:sz w:val="28"/>
          <w:szCs w:val="28"/>
        </w:rPr>
        <w:t>требовать от субъекта предоставления достоверных персональных данных;</w:t>
      </w:r>
      <w:bookmarkEnd w:id="51"/>
    </w:p>
    <w:p w14:paraId="3405255E" w14:textId="77777777" w:rsidR="001E5261" w:rsidRPr="000C2009" w:rsidRDefault="001E5261" w:rsidP="000C2009">
      <w:pPr>
        <w:pStyle w:val="a5"/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2" w:name="_Toc325535092"/>
      <w:r w:rsidRPr="000C2009">
        <w:rPr>
          <w:rFonts w:ascii="Times New Roman" w:hAnsi="Times New Roman" w:cs="Times New Roman"/>
          <w:sz w:val="28"/>
          <w:szCs w:val="28"/>
        </w:rPr>
        <w:t>передавать персональные данные субъекта без его согласия, если это предусмотрено Федеральными законами.</w:t>
      </w:r>
      <w:bookmarkEnd w:id="52"/>
    </w:p>
    <w:p w14:paraId="44774F3B" w14:textId="77777777" w:rsidR="001E5261" w:rsidRPr="000C2009" w:rsidRDefault="001E5261" w:rsidP="000C2009">
      <w:pPr>
        <w:pStyle w:val="a5"/>
        <w:numPr>
          <w:ilvl w:val="0"/>
          <w:numId w:val="10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3" w:name="_Toc325535093"/>
      <w:bookmarkStart w:id="54" w:name="_Toc325535282"/>
      <w:bookmarkStart w:id="55" w:name="_Toc342465928"/>
      <w:r w:rsidRPr="000C2009">
        <w:rPr>
          <w:rFonts w:ascii="Times New Roman" w:hAnsi="Times New Roman" w:cs="Times New Roman"/>
          <w:sz w:val="28"/>
          <w:szCs w:val="28"/>
        </w:rPr>
        <w:t>Субъекты персональных данных имеют право:</w:t>
      </w:r>
      <w:bookmarkEnd w:id="53"/>
      <w:bookmarkEnd w:id="54"/>
      <w:bookmarkEnd w:id="55"/>
    </w:p>
    <w:p w14:paraId="30275A3C" w14:textId="77777777" w:rsidR="001E5261" w:rsidRPr="000C2009" w:rsidRDefault="001E5261" w:rsidP="000C2009">
      <w:pPr>
        <w:pStyle w:val="a5"/>
        <w:numPr>
          <w:ilvl w:val="0"/>
          <w:numId w:val="8"/>
        </w:numPr>
        <w:spacing w:line="240" w:lineRule="auto"/>
        <w:ind w:left="0" w:firstLine="56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2009">
        <w:rPr>
          <w:rFonts w:ascii="Times New Roman" w:eastAsiaTheme="majorEastAsia" w:hAnsi="Times New Roman" w:cs="Times New Roman"/>
          <w:bCs/>
          <w:sz w:val="28"/>
          <w:szCs w:val="28"/>
        </w:rPr>
        <w:t>на получение информации, касающейся обработки его персональных данных;</w:t>
      </w:r>
    </w:p>
    <w:p w14:paraId="70BD746E" w14:textId="77777777" w:rsidR="001E5261" w:rsidRPr="000C2009" w:rsidRDefault="001E5261" w:rsidP="000C2009">
      <w:pPr>
        <w:pStyle w:val="a5"/>
        <w:numPr>
          <w:ilvl w:val="0"/>
          <w:numId w:val="8"/>
        </w:numPr>
        <w:spacing w:line="240" w:lineRule="auto"/>
        <w:ind w:left="0" w:firstLine="56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2009">
        <w:rPr>
          <w:rFonts w:ascii="Times New Roman" w:eastAsiaTheme="majorEastAsia" w:hAnsi="Times New Roman" w:cs="Times New Roman"/>
          <w:bCs/>
          <w:sz w:val="28"/>
          <w:szCs w:val="28"/>
        </w:rPr>
        <w:t>получать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предусмотренных федеральным законом;</w:t>
      </w:r>
    </w:p>
    <w:p w14:paraId="2F28887D" w14:textId="77777777" w:rsidR="001E5261" w:rsidRPr="000C2009" w:rsidRDefault="001E5261" w:rsidP="000C2009">
      <w:pPr>
        <w:pStyle w:val="a5"/>
        <w:numPr>
          <w:ilvl w:val="0"/>
          <w:numId w:val="8"/>
        </w:numPr>
        <w:spacing w:line="240" w:lineRule="auto"/>
        <w:ind w:left="0" w:firstLine="56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2009">
        <w:rPr>
          <w:rFonts w:ascii="Times New Roman" w:eastAsiaTheme="majorEastAsia" w:hAnsi="Times New Roman" w:cs="Times New Roman"/>
          <w:bCs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14:paraId="4108E5DF" w14:textId="77777777" w:rsidR="001E5261" w:rsidRPr="000C2009" w:rsidRDefault="001E5261" w:rsidP="000C2009">
      <w:pPr>
        <w:pStyle w:val="a5"/>
        <w:numPr>
          <w:ilvl w:val="0"/>
          <w:numId w:val="8"/>
        </w:numPr>
        <w:spacing w:line="240" w:lineRule="auto"/>
        <w:ind w:left="0" w:firstLine="56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2009">
        <w:rPr>
          <w:rFonts w:ascii="Times New Roman" w:eastAsiaTheme="majorEastAsia" w:hAnsi="Times New Roman" w:cs="Times New Roman"/>
          <w:bCs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своём несогласии, представив соответствующее обоснование;</w:t>
      </w:r>
    </w:p>
    <w:p w14:paraId="0D677A46" w14:textId="77777777" w:rsidR="001E5261" w:rsidRPr="000C2009" w:rsidRDefault="001E5261" w:rsidP="000C2009">
      <w:pPr>
        <w:spacing w:line="240" w:lineRule="auto"/>
        <w:ind w:firstLine="56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2009">
        <w:rPr>
          <w:rFonts w:ascii="Times New Roman" w:eastAsiaTheme="majorEastAsia" w:hAnsi="Times New Roman" w:cs="Times New Roman"/>
          <w:bCs/>
          <w:sz w:val="28"/>
          <w:szCs w:val="28"/>
        </w:rPr>
        <w:t>требовать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14:paraId="55CA963C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10. Принципы обработки персональных данных</w:t>
      </w:r>
    </w:p>
    <w:p w14:paraId="57F26E96" w14:textId="77777777" w:rsidR="001E5261" w:rsidRPr="000C2009" w:rsidRDefault="001E5261" w:rsidP="000C2009">
      <w:pPr>
        <w:pStyle w:val="a5"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основе следующих принципов:</w:t>
      </w:r>
    </w:p>
    <w:p w14:paraId="0A8954D3" w14:textId="77777777" w:rsidR="001E5261" w:rsidRPr="000C2009" w:rsidRDefault="001E5261" w:rsidP="000C2009">
      <w:pPr>
        <w:pStyle w:val="a5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ограничивается достижением конкретных, заранее определённых и законных целей;</w:t>
      </w:r>
    </w:p>
    <w:p w14:paraId="5187DE72" w14:textId="77777777" w:rsidR="001E5261" w:rsidRPr="000C2009" w:rsidRDefault="001E5261" w:rsidP="000C2009">
      <w:pPr>
        <w:pStyle w:val="a5"/>
        <w:numPr>
          <w:ilvl w:val="0"/>
          <w:numId w:val="1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14:paraId="646D934E" w14:textId="77777777" w:rsidR="001E5261" w:rsidRPr="000C2009" w:rsidRDefault="001E5261" w:rsidP="000C200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обработки.</w:t>
      </w:r>
    </w:p>
    <w:p w14:paraId="5AB8F3A5" w14:textId="77777777" w:rsidR="001E5261" w:rsidRPr="000C2009" w:rsidRDefault="001E5261" w:rsidP="000C2009">
      <w:pPr>
        <w:spacing w:before="120"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11. Безопасность персональных данных</w:t>
      </w:r>
    </w:p>
    <w:p w14:paraId="0467F8C1" w14:textId="75F31F9C" w:rsidR="001E5261" w:rsidRPr="000C2009" w:rsidRDefault="001E5261" w:rsidP="000C2009">
      <w:pPr>
        <w:pStyle w:val="a5"/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6" w:name="_Toc325535096"/>
      <w:bookmarkStart w:id="57" w:name="_Toc325535285"/>
      <w:bookmarkStart w:id="58" w:name="_Toc342465931"/>
      <w:r w:rsidRPr="000C2009">
        <w:rPr>
          <w:rFonts w:ascii="Times New Roman" w:hAnsi="Times New Roman" w:cs="Times New Roman"/>
          <w:bCs/>
          <w:sz w:val="28"/>
          <w:szCs w:val="28"/>
        </w:rPr>
        <w:lastRenderedPageBreak/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 xml:space="preserve">Тульский оружейный завод» </w:t>
      </w:r>
      <w:r w:rsidRPr="000C2009">
        <w:rPr>
          <w:rFonts w:ascii="Times New Roman" w:hAnsi="Times New Roman" w:cs="Times New Roman"/>
          <w:sz w:val="28"/>
          <w:szCs w:val="28"/>
        </w:rPr>
        <w:t>предпринимаются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  <w:bookmarkEnd w:id="56"/>
      <w:bookmarkEnd w:id="57"/>
      <w:bookmarkEnd w:id="58"/>
    </w:p>
    <w:p w14:paraId="23BEC89A" w14:textId="77777777" w:rsidR="001E5261" w:rsidRPr="000C2009" w:rsidRDefault="001E5261" w:rsidP="000C2009">
      <w:pPr>
        <w:pStyle w:val="a5"/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При обработке персональных данных в информационных системах реализовано:</w:t>
      </w:r>
    </w:p>
    <w:p w14:paraId="6922702B" w14:textId="77777777" w:rsidR="001E5261" w:rsidRPr="000C2009" w:rsidRDefault="001E5261" w:rsidP="000C2009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 </w:t>
      </w:r>
    </w:p>
    <w:p w14:paraId="6936129C" w14:textId="77777777" w:rsidR="001E5261" w:rsidRPr="000C2009" w:rsidRDefault="001E5261" w:rsidP="000C2009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приняты организационные меры для недопущения воздействия на технические средства автоматизированной обработки персональных данных, в результате которого может быть нарушено их функционирование. </w:t>
      </w:r>
    </w:p>
    <w:p w14:paraId="5A74E793" w14:textId="77777777" w:rsidR="001E5261" w:rsidRPr="000C2009" w:rsidRDefault="001E5261" w:rsidP="000C2009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возможность незамедлительного восстановления персональных данных, модифицированных или уничтоженных вследствие несанкционированного доступа к ним. </w:t>
      </w:r>
    </w:p>
    <w:p w14:paraId="51E4EABD" w14:textId="77777777" w:rsidR="001E5261" w:rsidRPr="000C2009" w:rsidRDefault="001E5261" w:rsidP="000C2009">
      <w:pPr>
        <w:pStyle w:val="a5"/>
        <w:numPr>
          <w:ilvl w:val="0"/>
          <w:numId w:val="15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постоянный контроль над обеспечением уровня защищенности персональных данных. </w:t>
      </w:r>
    </w:p>
    <w:p w14:paraId="560E238F" w14:textId="0B109830" w:rsidR="001E5261" w:rsidRPr="000C2009" w:rsidRDefault="001E5261" w:rsidP="000C2009">
      <w:pPr>
        <w:pStyle w:val="a5"/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59" w:name="_Toc342465932"/>
      <w:r w:rsidRPr="000C2009">
        <w:rPr>
          <w:rFonts w:ascii="Times New Roman" w:hAnsi="Times New Roman" w:cs="Times New Roman"/>
          <w:sz w:val="28"/>
          <w:szCs w:val="28"/>
        </w:rPr>
        <w:t xml:space="preserve">К мерам обеспечения безопасности в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 xml:space="preserve"> относятся:</w:t>
      </w:r>
      <w:bookmarkEnd w:id="59"/>
    </w:p>
    <w:p w14:paraId="7777090D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0" w:name="_Toc342465933"/>
      <w:r w:rsidRPr="000C2009">
        <w:rPr>
          <w:rFonts w:ascii="Times New Roman" w:hAnsi="Times New Roman" w:cs="Times New Roman"/>
          <w:sz w:val="28"/>
          <w:szCs w:val="28"/>
        </w:rPr>
        <w:t>утверждение генеральным директором списка должностей работников, которым доступ к персональным данным необходим для выполнения служебных обязанностей;</w:t>
      </w:r>
      <w:bookmarkEnd w:id="60"/>
    </w:p>
    <w:p w14:paraId="2CA32B57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1" w:name="_Toc342465934"/>
      <w:r w:rsidRPr="000C2009">
        <w:rPr>
          <w:rFonts w:ascii="Times New Roman" w:hAnsi="Times New Roman" w:cs="Times New Roman"/>
          <w:sz w:val="28"/>
          <w:szCs w:val="28"/>
        </w:rPr>
        <w:t xml:space="preserve">утверждение руководителем списка персональных данных, которые необходимы для осуществления деятельности </w:t>
      </w:r>
      <w:bookmarkEnd w:id="61"/>
      <w:r w:rsidRPr="000C2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</w:t>
      </w:r>
      <w:r w:rsidRPr="000C200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0AC26693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2" w:name="_Toc342465935"/>
      <w:r w:rsidRPr="000C2009">
        <w:rPr>
          <w:rFonts w:ascii="Times New Roman" w:hAnsi="Times New Roman" w:cs="Times New Roman"/>
          <w:sz w:val="28"/>
          <w:szCs w:val="28"/>
        </w:rPr>
        <w:t>проведено определение угроз безопасности персональных данных при их обработке, формирование на их основе модели угроз;</w:t>
      </w:r>
    </w:p>
    <w:p w14:paraId="5EE5D132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 xml:space="preserve">регламентация процессов сбора, хранения, накопления, уточнения, и систематизации, обезличивания, блокирования, </w:t>
      </w:r>
      <w:r w:rsidR="00603C85">
        <w:rPr>
          <w:rFonts w:ascii="Times New Roman" w:hAnsi="Times New Roman" w:cs="Times New Roman"/>
          <w:sz w:val="28"/>
          <w:szCs w:val="28"/>
        </w:rPr>
        <w:t>уничтожения персональных данных</w:t>
      </w:r>
      <w:r w:rsidRPr="000C2009">
        <w:rPr>
          <w:rFonts w:ascii="Times New Roman" w:hAnsi="Times New Roman" w:cs="Times New Roman"/>
          <w:sz w:val="28"/>
          <w:szCs w:val="28"/>
        </w:rPr>
        <w:t>;</w:t>
      </w:r>
      <w:bookmarkEnd w:id="62"/>
    </w:p>
    <w:p w14:paraId="3197430E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3" w:name="_Toc342465937"/>
      <w:r w:rsidRPr="000C2009">
        <w:rPr>
          <w:rFonts w:ascii="Times New Roman" w:hAnsi="Times New Roman" w:cs="Times New Roman"/>
          <w:sz w:val="28"/>
          <w:szCs w:val="28"/>
        </w:rPr>
        <w:t>ведение журналов учёта съёмных носителей информации;</w:t>
      </w:r>
      <w:bookmarkEnd w:id="63"/>
    </w:p>
    <w:p w14:paraId="12F44C67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4" w:name="_Toc342465938"/>
      <w:r w:rsidRPr="000C2009">
        <w:rPr>
          <w:rFonts w:ascii="Times New Roman" w:hAnsi="Times New Roman" w:cs="Times New Roman"/>
          <w:sz w:val="28"/>
          <w:szCs w:val="28"/>
        </w:rPr>
        <w:t>периодический контроль выполнения установленных мер по защите персональных данных;</w:t>
      </w:r>
      <w:bookmarkEnd w:id="64"/>
    </w:p>
    <w:p w14:paraId="4123B681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5" w:name="_Toc342465939"/>
      <w:r w:rsidRPr="000C2009">
        <w:rPr>
          <w:rFonts w:ascii="Times New Roman" w:hAnsi="Times New Roman" w:cs="Times New Roman"/>
          <w:sz w:val="28"/>
          <w:szCs w:val="28"/>
        </w:rPr>
        <w:t>актуализация документов при внесении изменений в законодательные акты РФ</w:t>
      </w:r>
      <w:bookmarkEnd w:id="65"/>
      <w:r w:rsidRPr="000C2009">
        <w:rPr>
          <w:rFonts w:ascii="Times New Roman" w:hAnsi="Times New Roman" w:cs="Times New Roman"/>
          <w:sz w:val="28"/>
          <w:szCs w:val="28"/>
        </w:rPr>
        <w:t>;</w:t>
      </w:r>
    </w:p>
    <w:p w14:paraId="121D375A" w14:textId="77777777" w:rsidR="001E5261" w:rsidRPr="000C2009" w:rsidRDefault="001E5261" w:rsidP="000C2009">
      <w:pPr>
        <w:pStyle w:val="a5"/>
        <w:numPr>
          <w:ilvl w:val="0"/>
          <w:numId w:val="19"/>
        </w:numPr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C2009">
        <w:rPr>
          <w:rFonts w:ascii="Times New Roman" w:hAnsi="Times New Roman" w:cs="Times New Roman"/>
          <w:sz w:val="28"/>
          <w:szCs w:val="28"/>
        </w:rPr>
        <w:t>назначение лица, ответственного за организацию обработки персональных данных.</w:t>
      </w:r>
    </w:p>
    <w:p w14:paraId="05E12BED" w14:textId="77777777" w:rsidR="001E5261" w:rsidRPr="000C2009" w:rsidRDefault="001E5261" w:rsidP="000C2009">
      <w:pPr>
        <w:pStyle w:val="a5"/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C2009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14:paraId="2A5EC75D" w14:textId="16AB2E4D" w:rsidR="001E5261" w:rsidRPr="000C2009" w:rsidRDefault="001E5261" w:rsidP="000C2009">
      <w:pPr>
        <w:pStyle w:val="a5"/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6" w:name="_Toc342465942"/>
      <w:r w:rsidRPr="000C2009">
        <w:rPr>
          <w:rFonts w:ascii="Times New Roman" w:hAnsi="Times New Roman" w:cs="Times New Roman"/>
          <w:sz w:val="28"/>
          <w:szCs w:val="28"/>
        </w:rPr>
        <w:t xml:space="preserve">Настоящая Политика является внутренним документом </w:t>
      </w:r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hAnsi="Times New Roman" w:cs="Times New Roman"/>
          <w:sz w:val="28"/>
          <w:szCs w:val="28"/>
        </w:rPr>
        <w:t>, и является общедоступной.</w:t>
      </w:r>
      <w:bookmarkEnd w:id="66"/>
      <w:r w:rsidRPr="000C20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31155" w14:textId="401BF0AD" w:rsidR="001E5261" w:rsidRPr="000C2009" w:rsidRDefault="001E5261" w:rsidP="000C2009">
      <w:pPr>
        <w:pStyle w:val="a5"/>
        <w:spacing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7" w:name="_Toc342465943"/>
      <w:r w:rsidRPr="000C2009">
        <w:rPr>
          <w:rFonts w:ascii="Times New Roman" w:hAnsi="Times New Roman" w:cs="Times New Roman"/>
          <w:bCs/>
          <w:sz w:val="28"/>
          <w:szCs w:val="28"/>
        </w:rPr>
        <w:t>ПАО «</w:t>
      </w:r>
      <w:r w:rsidR="00D82A49">
        <w:rPr>
          <w:rFonts w:ascii="Times New Roman" w:hAnsi="Times New Roman" w:cs="Times New Roman"/>
          <w:bCs/>
          <w:sz w:val="28"/>
          <w:szCs w:val="28"/>
        </w:rPr>
        <w:t xml:space="preserve">Императорский </w:t>
      </w:r>
      <w:r w:rsidRPr="000C2009">
        <w:rPr>
          <w:rFonts w:ascii="Times New Roman" w:hAnsi="Times New Roman" w:cs="Times New Roman"/>
          <w:bCs/>
          <w:sz w:val="28"/>
          <w:szCs w:val="28"/>
        </w:rPr>
        <w:t>Тульский оружейный завод»</w:t>
      </w:r>
      <w:r w:rsidRPr="000C2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2009">
        <w:rPr>
          <w:rFonts w:ascii="Times New Roman" w:hAnsi="Times New Roman" w:cs="Times New Roman"/>
          <w:sz w:val="28"/>
          <w:szCs w:val="28"/>
        </w:rPr>
        <w:t>оставляет за собой право вносить необходимые изменения в Политику при изменении действующего законодательства РФ и условий своей деятельности.</w:t>
      </w:r>
      <w:bookmarkEnd w:id="67"/>
    </w:p>
    <w:sectPr w:rsidR="001E5261" w:rsidRPr="000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2C3"/>
    <w:multiLevelType w:val="hybridMultilevel"/>
    <w:tmpl w:val="C16826E6"/>
    <w:lvl w:ilvl="0" w:tplc="1D04A3C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CB6"/>
    <w:multiLevelType w:val="hybridMultilevel"/>
    <w:tmpl w:val="2D60358E"/>
    <w:lvl w:ilvl="0" w:tplc="7FD8EC48">
      <w:start w:val="1"/>
      <w:numFmt w:val="decimal"/>
      <w:lvlText w:val="10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BD6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B65479"/>
    <w:multiLevelType w:val="hybridMultilevel"/>
    <w:tmpl w:val="C10098C0"/>
    <w:lvl w:ilvl="0" w:tplc="DF7A0804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812E3"/>
    <w:multiLevelType w:val="hybridMultilevel"/>
    <w:tmpl w:val="D3B6853C"/>
    <w:lvl w:ilvl="0" w:tplc="D35C11A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AD6"/>
    <w:multiLevelType w:val="hybridMultilevel"/>
    <w:tmpl w:val="1A6C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F659A8"/>
    <w:multiLevelType w:val="multilevel"/>
    <w:tmpl w:val="60901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AB7B4C"/>
    <w:multiLevelType w:val="hybridMultilevel"/>
    <w:tmpl w:val="AB8EE6B2"/>
    <w:lvl w:ilvl="0" w:tplc="5A24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D5E"/>
    <w:multiLevelType w:val="hybridMultilevel"/>
    <w:tmpl w:val="E4DC7FBE"/>
    <w:lvl w:ilvl="0" w:tplc="5A24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07F2"/>
    <w:multiLevelType w:val="hybridMultilevel"/>
    <w:tmpl w:val="F1F0330E"/>
    <w:lvl w:ilvl="0" w:tplc="5A24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84A"/>
    <w:multiLevelType w:val="hybridMultilevel"/>
    <w:tmpl w:val="4DFACB1C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B8494B"/>
    <w:multiLevelType w:val="hybridMultilevel"/>
    <w:tmpl w:val="2EC251F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9860B5"/>
    <w:multiLevelType w:val="hybridMultilevel"/>
    <w:tmpl w:val="A9EE8EB8"/>
    <w:lvl w:ilvl="0" w:tplc="217A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50D9F"/>
    <w:multiLevelType w:val="hybridMultilevel"/>
    <w:tmpl w:val="998C1B0C"/>
    <w:lvl w:ilvl="0" w:tplc="D4A671A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49354309"/>
    <w:multiLevelType w:val="hybridMultilevel"/>
    <w:tmpl w:val="C3C2A21A"/>
    <w:lvl w:ilvl="0" w:tplc="5A24A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C0EF8"/>
    <w:multiLevelType w:val="hybridMultilevel"/>
    <w:tmpl w:val="CE3A21B0"/>
    <w:lvl w:ilvl="0" w:tplc="A0E627AE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91312"/>
    <w:multiLevelType w:val="hybridMultilevel"/>
    <w:tmpl w:val="771A8C3A"/>
    <w:lvl w:ilvl="0" w:tplc="EC0C42CA">
      <w:start w:val="1"/>
      <w:numFmt w:val="decimal"/>
      <w:lvlText w:val="1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9C0C20"/>
    <w:multiLevelType w:val="hybridMultilevel"/>
    <w:tmpl w:val="C0365B18"/>
    <w:lvl w:ilvl="0" w:tplc="61F45E2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58446F"/>
    <w:multiLevelType w:val="hybridMultilevel"/>
    <w:tmpl w:val="29760740"/>
    <w:lvl w:ilvl="0" w:tplc="37D2D920">
      <w:start w:val="1"/>
      <w:numFmt w:val="decimal"/>
      <w:lvlText w:val="11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6B137EC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2F5C77"/>
    <w:multiLevelType w:val="hybridMultilevel"/>
    <w:tmpl w:val="1E58A070"/>
    <w:lvl w:ilvl="0" w:tplc="C43CEB06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54302">
    <w:abstractNumId w:val="6"/>
  </w:num>
  <w:num w:numId="2" w16cid:durableId="314187199">
    <w:abstractNumId w:val="17"/>
  </w:num>
  <w:num w:numId="3" w16cid:durableId="119493912">
    <w:abstractNumId w:val="3"/>
  </w:num>
  <w:num w:numId="4" w16cid:durableId="506748618">
    <w:abstractNumId w:val="0"/>
  </w:num>
  <w:num w:numId="5" w16cid:durableId="1328089807">
    <w:abstractNumId w:val="4"/>
  </w:num>
  <w:num w:numId="6" w16cid:durableId="1593707650">
    <w:abstractNumId w:val="5"/>
  </w:num>
  <w:num w:numId="7" w16cid:durableId="735933959">
    <w:abstractNumId w:val="15"/>
  </w:num>
  <w:num w:numId="8" w16cid:durableId="2055419516">
    <w:abstractNumId w:val="13"/>
  </w:num>
  <w:num w:numId="9" w16cid:durableId="763693158">
    <w:abstractNumId w:val="11"/>
  </w:num>
  <w:num w:numId="10" w16cid:durableId="272135290">
    <w:abstractNumId w:val="20"/>
  </w:num>
  <w:num w:numId="11" w16cid:durableId="594292169">
    <w:abstractNumId w:val="2"/>
  </w:num>
  <w:num w:numId="12" w16cid:durableId="138036410">
    <w:abstractNumId w:val="1"/>
  </w:num>
  <w:num w:numId="13" w16cid:durableId="614947546">
    <w:abstractNumId w:val="10"/>
  </w:num>
  <w:num w:numId="14" w16cid:durableId="880046811">
    <w:abstractNumId w:val="18"/>
  </w:num>
  <w:num w:numId="15" w16cid:durableId="523053054">
    <w:abstractNumId w:val="19"/>
  </w:num>
  <w:num w:numId="16" w16cid:durableId="432094577">
    <w:abstractNumId w:val="7"/>
  </w:num>
  <w:num w:numId="17" w16cid:durableId="570769501">
    <w:abstractNumId w:val="14"/>
  </w:num>
  <w:num w:numId="18" w16cid:durableId="1136604344">
    <w:abstractNumId w:val="8"/>
  </w:num>
  <w:num w:numId="19" w16cid:durableId="69431522">
    <w:abstractNumId w:val="9"/>
  </w:num>
  <w:num w:numId="20" w16cid:durableId="872496566">
    <w:abstractNumId w:val="16"/>
  </w:num>
  <w:num w:numId="21" w16cid:durableId="1476920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1A"/>
    <w:rsid w:val="000C2009"/>
    <w:rsid w:val="001E5261"/>
    <w:rsid w:val="004D085C"/>
    <w:rsid w:val="004F380A"/>
    <w:rsid w:val="005D60D2"/>
    <w:rsid w:val="00603C85"/>
    <w:rsid w:val="007F7A1A"/>
    <w:rsid w:val="009E7CFB"/>
    <w:rsid w:val="00D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AB4F"/>
  <w15:chartTrackingRefBased/>
  <w15:docId w15:val="{3ECBA62C-798D-4B05-B950-0F3086E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80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2"/>
    <w:link w:val="10"/>
    <w:uiPriority w:val="9"/>
    <w:qFormat/>
    <w:rsid w:val="004F380A"/>
    <w:pPr>
      <w:keepNext/>
      <w:keepLines/>
      <w:pageBreakBefore/>
      <w:tabs>
        <w:tab w:val="left" w:pos="992"/>
      </w:tabs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0A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a3">
    <w:name w:val="Текст абзаца"/>
    <w:basedOn w:val="a"/>
    <w:link w:val="a4"/>
    <w:qFormat/>
    <w:rsid w:val="004F380A"/>
  </w:style>
  <w:style w:type="character" w:customStyle="1" w:styleId="a4">
    <w:name w:val="Текст абзаца Знак"/>
    <w:basedOn w:val="a0"/>
    <w:link w:val="a3"/>
    <w:rsid w:val="004F380A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F38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F380A"/>
    <w:pPr>
      <w:ind w:left="720"/>
      <w:contextualSpacing/>
    </w:pPr>
  </w:style>
  <w:style w:type="paragraph" w:customStyle="1" w:styleId="a6">
    <w:name w:val="Выделение понятия"/>
    <w:basedOn w:val="2"/>
    <w:link w:val="a7"/>
    <w:qFormat/>
    <w:rsid w:val="001E5261"/>
    <w:pPr>
      <w:keepNext w:val="0"/>
      <w:spacing w:before="0"/>
      <w:ind w:firstLine="0"/>
    </w:pPr>
    <w:rPr>
      <w:rFonts w:ascii="Arial" w:hAnsi="Arial"/>
      <w:b/>
      <w:bCs/>
      <w:sz w:val="24"/>
    </w:rPr>
  </w:style>
  <w:style w:type="character" w:customStyle="1" w:styleId="a7">
    <w:name w:val="Выделение понятия Знак"/>
    <w:basedOn w:val="20"/>
    <w:link w:val="a6"/>
    <w:rsid w:val="001E5261"/>
    <w:rPr>
      <w:rFonts w:ascii="Arial" w:eastAsiaTheme="majorEastAsia" w:hAnsi="Arial" w:cstheme="majorBidi"/>
      <w:b/>
      <w:bCs/>
      <w:color w:val="2F5496" w:themeColor="accent1" w:themeShade="BF"/>
      <w:sz w:val="24"/>
      <w:szCs w:val="26"/>
    </w:rPr>
  </w:style>
  <w:style w:type="paragraph" w:styleId="a8">
    <w:name w:val="Plain Text"/>
    <w:basedOn w:val="a"/>
    <w:link w:val="a9"/>
    <w:rsid w:val="001E5261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E5261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</dc:creator>
  <cp:keywords/>
  <dc:description/>
  <cp:lastModifiedBy>Багаев Вячеслав Валерьевич</cp:lastModifiedBy>
  <cp:revision>3</cp:revision>
  <dcterms:created xsi:type="dcterms:W3CDTF">2022-08-29T11:22:00Z</dcterms:created>
  <dcterms:modified xsi:type="dcterms:W3CDTF">2022-08-29T11:25:00Z</dcterms:modified>
</cp:coreProperties>
</file>